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Błąd modelu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Średnia danych rzeczywistych</w:t>
            </w:r>
          </w:p>
        </w:tc>
        <w:tc>
          <w:tcPr>
            <w:tcW w:type="dxa" w:w="2880"/>
          </w:tcPr>
          <w:p>
            <w:r>
              <w:t>Wynik funkcji regresji</w:t>
            </w:r>
          </w:p>
        </w:tc>
        <w:tc>
          <w:tcPr>
            <w:tcW w:type="dxa" w:w="2880"/>
          </w:tcPr>
          <w:p>
            <w:r>
              <w:t>Błąd średniokwadratowy</w:t>
            </w:r>
          </w:p>
        </w:tc>
      </w:tr>
      <w:tr>
        <w:tc>
          <w:tcPr>
            <w:tcW w:type="dxa" w:w="2880"/>
          </w:tcPr>
          <w:p>
            <w:r>
              <w:t>326.4</w:t>
            </w:r>
          </w:p>
        </w:tc>
        <w:tc>
          <w:tcPr>
            <w:tcW w:type="dxa" w:w="2880"/>
          </w:tcPr>
          <w:p>
            <w:r>
              <w:t>422.2477</w:t>
            </w:r>
          </w:p>
        </w:tc>
        <w:tc>
          <w:tcPr>
            <w:tcW w:type="dxa" w:w="2880"/>
          </w:tcPr>
          <w:p>
            <w:r>
              <w:t>9186.7883</w:t>
            </w:r>
          </w:p>
        </w:tc>
      </w:tr>
      <w:tr>
        <w:tc>
          <w:tcPr>
            <w:tcW w:type="dxa" w:w="2880"/>
          </w:tcPr>
          <w:p>
            <w:r>
              <w:t>142.295</w:t>
            </w:r>
          </w:p>
        </w:tc>
        <w:tc>
          <w:tcPr>
            <w:tcW w:type="dxa" w:w="2880"/>
          </w:tcPr>
          <w:p>
            <w:r>
              <w:t>115.1542</w:t>
            </w:r>
          </w:p>
        </w:tc>
        <w:tc>
          <w:tcPr>
            <w:tcW w:type="dxa" w:w="2880"/>
          </w:tcPr>
          <w:p>
            <w:r>
              <w:t>736.6211</w:t>
            </w:r>
          </w:p>
        </w:tc>
      </w:tr>
      <w:tr>
        <w:tc>
          <w:tcPr>
            <w:tcW w:type="dxa" w:w="2880"/>
          </w:tcPr>
          <w:p>
            <w:r>
              <w:t>128.1</w:t>
            </w:r>
          </w:p>
        </w:tc>
        <w:tc>
          <w:tcPr>
            <w:tcW w:type="dxa" w:w="2880"/>
          </w:tcPr>
          <w:p>
            <w:r>
              <w:t>111.1892</w:t>
            </w:r>
          </w:p>
        </w:tc>
        <w:tc>
          <w:tcPr>
            <w:tcW w:type="dxa" w:w="2880"/>
          </w:tcPr>
          <w:p>
            <w:r>
              <w:t>285.974</w:t>
            </w:r>
          </w:p>
        </w:tc>
      </w:tr>
      <w:tr>
        <w:tc>
          <w:tcPr>
            <w:tcW w:type="dxa" w:w="2880"/>
          </w:tcPr>
          <w:p>
            <w:r>
              <w:t>269.825</w:t>
            </w:r>
          </w:p>
        </w:tc>
        <w:tc>
          <w:tcPr>
            <w:tcW w:type="dxa" w:w="2880"/>
          </w:tcPr>
          <w:p>
            <w:r>
              <w:t>255.8647</w:t>
            </w:r>
          </w:p>
        </w:tc>
        <w:tc>
          <w:tcPr>
            <w:tcW w:type="dxa" w:w="2880"/>
          </w:tcPr>
          <w:p>
            <w:r>
              <w:t>194.889</w:t>
            </w:r>
          </w:p>
        </w:tc>
      </w:tr>
      <w:tr>
        <w:tc>
          <w:tcPr>
            <w:tcW w:type="dxa" w:w="2880"/>
          </w:tcPr>
          <w:p>
            <w:r>
              <w:t>198.55</w:t>
            </w:r>
          </w:p>
        </w:tc>
        <w:tc>
          <w:tcPr>
            <w:tcW w:type="dxa" w:w="2880"/>
          </w:tcPr>
          <w:p>
            <w:r>
              <w:t>308.9527</w:t>
            </w:r>
          </w:p>
        </w:tc>
        <w:tc>
          <w:tcPr>
            <w:tcW w:type="dxa" w:w="2880"/>
          </w:tcPr>
          <w:p>
            <w:r>
              <w:t>12188.7639</w:t>
            </w:r>
          </w:p>
        </w:tc>
      </w:tr>
      <w:tr>
        <w:tc>
          <w:tcPr>
            <w:tcW w:type="dxa" w:w="2880"/>
          </w:tcPr>
          <w:p>
            <w:r>
              <w:t>176.0</w:t>
            </w:r>
          </w:p>
        </w:tc>
        <w:tc>
          <w:tcPr>
            <w:tcW w:type="dxa" w:w="2880"/>
          </w:tcPr>
          <w:p>
            <w:r>
              <w:t>127.4932</w:t>
            </w:r>
          </w:p>
        </w:tc>
        <w:tc>
          <w:tcPr>
            <w:tcW w:type="dxa" w:w="2880"/>
          </w:tcPr>
          <w:p>
            <w:r>
              <w:t>2352.9063</w:t>
            </w:r>
          </w:p>
        </w:tc>
      </w:tr>
      <w:tr>
        <w:tc>
          <w:tcPr>
            <w:tcW w:type="dxa" w:w="2880"/>
          </w:tcPr>
          <w:p>
            <w:r>
              <w:t>144.795</w:t>
            </w:r>
          </w:p>
        </w:tc>
        <w:tc>
          <w:tcPr>
            <w:tcW w:type="dxa" w:w="2880"/>
          </w:tcPr>
          <w:p>
            <w:r>
              <w:t>123.5282</w:t>
            </w:r>
          </w:p>
        </w:tc>
        <w:tc>
          <w:tcPr>
            <w:tcW w:type="dxa" w:w="2880"/>
          </w:tcPr>
          <w:p>
            <w:r>
              <w:t>452.2753</w:t>
            </w:r>
          </w:p>
        </w:tc>
      </w:tr>
      <w:tr>
        <w:tc>
          <w:tcPr>
            <w:tcW w:type="dxa" w:w="2880"/>
          </w:tcPr>
          <w:p>
            <w:r>
              <w:t>122.55</w:t>
            </w:r>
          </w:p>
        </w:tc>
        <w:tc>
          <w:tcPr>
            <w:tcW w:type="dxa" w:w="2880"/>
          </w:tcPr>
          <w:p>
            <w:r>
              <w:t>142.5697</w:t>
            </w:r>
          </w:p>
        </w:tc>
        <w:tc>
          <w:tcPr>
            <w:tcW w:type="dxa" w:w="2880"/>
          </w:tcPr>
          <w:p>
            <w:r>
              <w:t>400.7898</w:t>
            </w:r>
          </w:p>
        </w:tc>
      </w:tr>
      <w:tr>
        <w:tc>
          <w:tcPr>
            <w:tcW w:type="dxa" w:w="2880"/>
          </w:tcPr>
          <w:p>
            <w:r>
              <w:t>113.135</w:t>
            </w:r>
          </w:p>
        </w:tc>
        <w:tc>
          <w:tcPr>
            <w:tcW w:type="dxa" w:w="2880"/>
          </w:tcPr>
          <w:p>
            <w:r>
              <w:t>125.3399</w:t>
            </w:r>
          </w:p>
        </w:tc>
        <w:tc>
          <w:tcPr>
            <w:tcW w:type="dxa" w:w="2880"/>
          </w:tcPr>
          <w:p>
            <w:r>
              <w:t>148.9592</w:t>
            </w:r>
          </w:p>
        </w:tc>
      </w:tr>
      <w:tr>
        <w:tc>
          <w:tcPr>
            <w:tcW w:type="dxa" w:w="2880"/>
          </w:tcPr>
          <w:p>
            <w:r>
              <w:t>85.47</w:t>
            </w:r>
          </w:p>
        </w:tc>
        <w:tc>
          <w:tcPr>
            <w:tcW w:type="dxa" w:w="2880"/>
          </w:tcPr>
          <w:p>
            <w:r>
              <w:t>74.8619</w:t>
            </w:r>
          </w:p>
        </w:tc>
        <w:tc>
          <w:tcPr>
            <w:tcW w:type="dxa" w:w="2880"/>
          </w:tcPr>
          <w:p>
            <w:r>
              <w:t>112.5321</w:t>
            </w:r>
          </w:p>
        </w:tc>
      </w:tr>
      <w:tr>
        <w:tc>
          <w:tcPr>
            <w:tcW w:type="dxa" w:w="2880"/>
          </w:tcPr>
          <w:p>
            <w:r>
              <w:t>346.5</w:t>
            </w:r>
          </w:p>
        </w:tc>
        <w:tc>
          <w:tcPr>
            <w:tcW w:type="dxa" w:w="2880"/>
          </w:tcPr>
          <w:p>
            <w:r>
              <w:t>265.9379</w:t>
            </w:r>
          </w:p>
        </w:tc>
        <w:tc>
          <w:tcPr>
            <w:tcW w:type="dxa" w:w="2880"/>
          </w:tcPr>
          <w:p>
            <w:r>
              <w:t>6490.2544</w:t>
            </w:r>
          </w:p>
        </w:tc>
      </w:tr>
      <w:tr>
        <w:tc>
          <w:tcPr>
            <w:tcW w:type="dxa" w:w="2880"/>
          </w:tcPr>
          <w:p>
            <w:r>
              <w:t>98.605</w:t>
            </w:r>
          </w:p>
        </w:tc>
        <w:tc>
          <w:tcPr>
            <w:tcW w:type="dxa" w:w="2880"/>
          </w:tcPr>
          <w:p>
            <w:r>
              <w:t>180.7639</w:t>
            </w:r>
          </w:p>
        </w:tc>
        <w:tc>
          <w:tcPr>
            <w:tcW w:type="dxa" w:w="2880"/>
          </w:tcPr>
          <w:p>
            <w:r>
              <w:t>6750.0824</w:t>
            </w:r>
          </w:p>
        </w:tc>
      </w:tr>
      <w:tr>
        <w:tc>
          <w:tcPr>
            <w:tcW w:type="dxa" w:w="2880"/>
          </w:tcPr>
          <w:p>
            <w:r>
              <w:t>421.47</w:t>
            </w:r>
          </w:p>
        </w:tc>
        <w:tc>
          <w:tcPr>
            <w:tcW w:type="dxa" w:w="2880"/>
          </w:tcPr>
          <w:p>
            <w:r>
              <w:t>303.4379</w:t>
            </w:r>
          </w:p>
        </w:tc>
        <w:tc>
          <w:tcPr>
            <w:tcW w:type="dxa" w:w="2880"/>
          </w:tcPr>
          <w:p>
            <w:r>
              <w:t>13931.5802</w:t>
            </w:r>
          </w:p>
        </w:tc>
      </w:tr>
      <w:tr>
        <w:tc>
          <w:tcPr>
            <w:tcW w:type="dxa" w:w="2880"/>
          </w:tcPr>
          <w:p>
            <w:r>
              <w:t>102.6</w:t>
            </w:r>
          </w:p>
        </w:tc>
        <w:tc>
          <w:tcPr>
            <w:tcW w:type="dxa" w:w="2880"/>
          </w:tcPr>
          <w:p>
            <w:r>
              <w:t>222.2289</w:t>
            </w:r>
          </w:p>
        </w:tc>
        <w:tc>
          <w:tcPr>
            <w:tcW w:type="dxa" w:w="2880"/>
          </w:tcPr>
          <w:p>
            <w:r>
              <w:t>14311.0701</w:t>
            </w:r>
          </w:p>
        </w:tc>
      </w:tr>
      <w:tr>
        <w:tc>
          <w:tcPr>
            <w:tcW w:type="dxa" w:w="2880"/>
          </w:tcPr>
          <w:p>
            <w:r>
              <w:t>173.81</w:t>
            </w:r>
          </w:p>
        </w:tc>
        <w:tc>
          <w:tcPr>
            <w:tcW w:type="dxa" w:w="2880"/>
          </w:tcPr>
          <w:p>
            <w:r>
              <w:t>224.1136</w:t>
            </w:r>
          </w:p>
        </w:tc>
        <w:tc>
          <w:tcPr>
            <w:tcW w:type="dxa" w:w="2880"/>
          </w:tcPr>
          <w:p>
            <w:r>
              <w:t>2530.4507</w:t>
            </w:r>
          </w:p>
        </w:tc>
      </w:tr>
      <w:tr>
        <w:tc>
          <w:tcPr>
            <w:tcW w:type="dxa" w:w="2880"/>
          </w:tcPr>
          <w:p>
            <w:r>
              <w:t>185.25</w:t>
            </w:r>
          </w:p>
        </w:tc>
        <w:tc>
          <w:tcPr>
            <w:tcW w:type="dxa" w:w="2880"/>
          </w:tcPr>
          <w:p>
            <w:r>
              <w:t>161.2966</w:t>
            </w:r>
          </w:p>
        </w:tc>
        <w:tc>
          <w:tcPr>
            <w:tcW w:type="dxa" w:w="2880"/>
          </w:tcPr>
          <w:p>
            <w:r>
              <w:t>573.7661</w:t>
            </w:r>
          </w:p>
        </w:tc>
      </w:tr>
      <w:tr>
        <w:tc>
          <w:tcPr>
            <w:tcW w:type="dxa" w:w="2880"/>
          </w:tcPr>
          <w:p>
            <w:r>
              <w:t>197.4</w:t>
            </w:r>
          </w:p>
        </w:tc>
        <w:tc>
          <w:tcPr>
            <w:tcW w:type="dxa" w:w="2880"/>
          </w:tcPr>
          <w:p>
            <w:r>
              <w:t>192.7051</w:t>
            </w:r>
          </w:p>
        </w:tc>
        <w:tc>
          <w:tcPr>
            <w:tcW w:type="dxa" w:w="2880"/>
          </w:tcPr>
          <w:p>
            <w:r>
              <w:t>22.0422</w:t>
            </w:r>
          </w:p>
        </w:tc>
      </w:tr>
    </w:tbl>
    <w:p>
      <w:r>
        <w:rPr>
          <w:b w:val="0"/>
        </w:rPr>
        <w:br/>
        <w:t>Suma błędów średniokwadratowych: 70669.74499</w:t>
      </w:r>
    </w:p>
    <w:p>
      <w:r>
        <w:drawing>
          <wp:inline xmlns:a="http://schemas.openxmlformats.org/drawingml/2006/main" xmlns:pic="http://schemas.openxmlformats.org/drawingml/2006/picture">
            <wp:extent cx="5852160" cy="43891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atterpl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Istotność modelu</w:t>
      </w:r>
    </w:p>
    <w:p>
      <w:r>
        <w:rPr>
          <w:b w:val="0"/>
        </w:rPr>
        <w:t>Wariancja adekwatności: 11778.29083</w:t>
      </w:r>
    </w:p>
    <w:p>
      <w:r>
        <w:rPr>
          <w:b/>
        </w:rPr>
        <w:t>Ocena adekwatności modelu:</w:t>
      </w:r>
    </w:p>
    <w:p>
      <w:r>
        <w:rPr>
          <w:b w:val="0"/>
        </w:rPr>
        <w:t>Wartość krytyczna wpółczynnika F: 2.38065</w:t>
      </w:r>
    </w:p>
    <w:p>
      <w:r>
        <w:rPr>
          <w:b w:val="0"/>
        </w:rPr>
        <w:t>Wartość empiryczna wpółczynnika F: 33.47211</w:t>
      </w:r>
    </w:p>
    <w:p>
      <w:r>
        <w:rPr>
          <w:b/>
        </w:rPr>
        <w:t>ponieważ 33.47211 &gt; 2.38065 równanie regresji jest nieadekwatne</w:t>
      </w:r>
    </w:p>
    <w:p>
      <w:pPr>
        <w:pStyle w:val="Title"/>
      </w:pPr>
      <w:r>
        <w:t>Analiza wyników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3d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